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(EK 3)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MEMURLARA VERİLECEK GİYECEK YARDIMINA İLİŞKİN DAĞITIM LİSTESİ</w:t>
      </w:r>
    </w:p>
    <w:tbl>
      <w:tblPr>
        <w:tblOverlap w:val="never"/>
        <w:jc w:val="center"/>
        <w:tblLayout w:type="fixed"/>
      </w:tblPr>
      <w:tblGrid>
        <w:gridCol w:w="360"/>
        <w:gridCol w:w="355"/>
        <w:gridCol w:w="350"/>
        <w:gridCol w:w="355"/>
        <w:gridCol w:w="322"/>
        <w:gridCol w:w="355"/>
        <w:gridCol w:w="317"/>
        <w:gridCol w:w="307"/>
        <w:gridCol w:w="418"/>
        <w:gridCol w:w="466"/>
        <w:gridCol w:w="370"/>
        <w:gridCol w:w="326"/>
        <w:gridCol w:w="398"/>
        <w:gridCol w:w="547"/>
        <w:gridCol w:w="581"/>
        <w:gridCol w:w="542"/>
        <w:gridCol w:w="312"/>
        <w:gridCol w:w="523"/>
        <w:gridCol w:w="523"/>
        <w:gridCol w:w="523"/>
        <w:gridCol w:w="264"/>
        <w:gridCol w:w="317"/>
        <w:gridCol w:w="312"/>
        <w:gridCol w:w="365"/>
        <w:gridCol w:w="360"/>
        <w:gridCol w:w="350"/>
        <w:gridCol w:w="326"/>
        <w:gridCol w:w="499"/>
        <w:gridCol w:w="326"/>
        <w:gridCol w:w="312"/>
        <w:gridCol w:w="398"/>
        <w:gridCol w:w="355"/>
        <w:gridCol w:w="355"/>
        <w:gridCol w:w="398"/>
        <w:gridCol w:w="317"/>
        <w:gridCol w:w="451"/>
        <w:gridCol w:w="389"/>
        <w:gridCol w:w="470"/>
        <w:gridCol w:w="384"/>
        <w:gridCol w:w="293"/>
        <w:gridCol w:w="230"/>
        <w:gridCol w:w="432"/>
      </w:tblGrid>
      <w:tr>
        <w:trPr>
          <w:trHeight w:val="514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GİYECEK YARDIMINDAN YARARLANACAK OLAN PERSONELİN</w:t>
            </w:r>
          </w:p>
        </w:tc>
        <w:tc>
          <w:tcPr>
            <w:gridSpan w:val="38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VERİLECEK GİYİM EŞYASININ CİNSİ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Kadro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Unvanı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Hizmet Sınıfı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Sayısı*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Hizmet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Yeri**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Takım Elbise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Tayyör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Yazlık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Takım Elbise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Ceket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Pantolon 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Gömlek Bluz Yelek Tişört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Kravat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Papyon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Palto Manto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Pardesü Gocuk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Yağmurluk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(Muşamba)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Meşin Ceket Deri Ceket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Parka Mont Montgomer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Kaput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Erkek Ayakkabısı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Kadın Ayakkabısı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iş Ayakkabısı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Bot Fotin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Lastik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Çizme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Çorap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Eldiven (Yün)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Eldiven (Deri)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Atkı Kaşkol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Kazak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Sarık veya Başörtüsü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Cüppe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Şapka Başlık Kep Bere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iş Gömleği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iş Önlüğü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Ebe Önlüğü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iş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Elbisesi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Tulum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Hemşire Ebe Forması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Labora- tuvar Kıyafeti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Ameliyat</w:t>
              <w:softHyphen/>
              <w:t>hane Kıyafeti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Bel Kemeri Palaska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Baret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içlik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Techizat Takımı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GENEL TOPLAM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NOT: (*) Giyecek yardımından yararlanacak olan personelin sayısı sütununa aynı unvanlı ve aynı hizmet yerinde çalışan toplam personel sayısı yazılacaktır.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</w:rPr>
        <w:t>(**) Hizmet yeri sütununa giyecek yardımı yönetmeliğinde belirtilen ve giyecek yardımından yararlanacak olan personelin çalıştıkları yerler (açıkta, kapalı yerde, gezici, fabrikada, atölyede, maden işletmesinde, telekomüniskasyon tesisinde radyolink istasyonunda, ameliyathanede, laboratuvarda...) yazılacaktır.</w:t>
      </w:r>
    </w:p>
    <w:sectPr>
      <w:footnotePr>
        <w:pos w:val="pageBottom"/>
        <w:numFmt w:val="decimal"/>
        <w:numRestart w:val="continuous"/>
      </w:footnotePr>
      <w:pgSz w:w="16840" w:h="11900" w:orient="landscape"/>
      <w:pgMar w:top="1333" w:right="339" w:bottom="1333" w:left="344" w:header="905" w:footer="905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Gövde metni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CharStyle6">
    <w:name w:val="Diğer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paragraph" w:customStyle="1" w:styleId="Style2">
    <w:name w:val="Gövde metni"/>
    <w:basedOn w:val="Normal"/>
    <w:link w:val="CharStyle3"/>
    <w:pPr>
      <w:widowControl w:val="0"/>
      <w:shd w:val="clear" w:color="auto" w:fill="auto"/>
      <w:spacing w:after="8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paragraph" w:customStyle="1" w:styleId="Style5">
    <w:name w:val="Diğer"/>
    <w:basedOn w:val="Normal"/>
    <w:link w:val="CharStyle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Microsoft Corporation</dc:creator>
  <cp:keywords/>
</cp:coreProperties>
</file>